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B64" w:rsidRDefault="00684B64" w:rsidP="00684B64">
      <w:pPr>
        <w:pStyle w:val="Heading2"/>
        <w:jc w:val="center"/>
        <w:rPr>
          <w:b/>
          <w:i/>
        </w:rPr>
      </w:pPr>
      <w:r w:rsidRPr="00684B64">
        <w:rPr>
          <w:b/>
          <w:i/>
          <w:noProof/>
        </w:rPr>
        <w:drawing>
          <wp:anchor distT="0" distB="0" distL="114300" distR="114300" simplePos="0" relativeHeight="251660288" behindDoc="1" locked="0" layoutInCell="1" allowOverlap="1">
            <wp:simplePos x="0" y="0"/>
            <wp:positionH relativeFrom="column">
              <wp:posOffset>2324100</wp:posOffset>
            </wp:positionH>
            <wp:positionV relativeFrom="paragraph">
              <wp:posOffset>0</wp:posOffset>
            </wp:positionV>
            <wp:extent cx="1146485" cy="1333500"/>
            <wp:effectExtent l="0" t="0" r="0" b="0"/>
            <wp:wrapTight wrapText="bothSides">
              <wp:wrapPolygon edited="0">
                <wp:start x="0" y="0"/>
                <wp:lineTo x="0" y="21291"/>
                <wp:lineTo x="21181" y="21291"/>
                <wp:lineTo x="21181" y="0"/>
                <wp:lineTo x="0" y="0"/>
              </wp:wrapPolygon>
            </wp:wrapTight>
            <wp:docPr id="1" name="Picture 1" descr="C:\Users\Fred Kizito\Desktop\AR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ed Kizito\Desktop\AR 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6485" cy="1333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84B64" w:rsidRDefault="00684B64" w:rsidP="00684B64">
      <w:pPr>
        <w:pStyle w:val="Heading2"/>
        <w:jc w:val="center"/>
        <w:rPr>
          <w:b/>
          <w:i/>
        </w:rPr>
      </w:pPr>
    </w:p>
    <w:p w:rsidR="00684B64" w:rsidRDefault="00684B64" w:rsidP="00684B64">
      <w:pPr>
        <w:pStyle w:val="Heading2"/>
        <w:jc w:val="center"/>
        <w:rPr>
          <w:b/>
          <w:i/>
        </w:rPr>
      </w:pPr>
    </w:p>
    <w:p w:rsidR="00684B64" w:rsidRDefault="00684B64" w:rsidP="00684B64">
      <w:pPr>
        <w:pStyle w:val="Heading2"/>
        <w:jc w:val="center"/>
        <w:rPr>
          <w:b/>
          <w:i/>
        </w:rPr>
      </w:pPr>
    </w:p>
    <w:p w:rsidR="00684B64" w:rsidRDefault="00684B64" w:rsidP="00684B64">
      <w:pPr>
        <w:pStyle w:val="Heading2"/>
        <w:jc w:val="center"/>
        <w:rPr>
          <w:b/>
          <w:i/>
        </w:rPr>
      </w:pPr>
    </w:p>
    <w:p w:rsidR="00684B64" w:rsidRDefault="00684B64" w:rsidP="00684B64">
      <w:pPr>
        <w:pStyle w:val="Heading2"/>
        <w:jc w:val="center"/>
        <w:rPr>
          <w:b/>
          <w:i/>
        </w:rPr>
      </w:pPr>
    </w:p>
    <w:p w:rsidR="000B1145" w:rsidRPr="00684B64" w:rsidRDefault="00684B64" w:rsidP="00684B64">
      <w:pPr>
        <w:pStyle w:val="Heading2"/>
        <w:jc w:val="center"/>
        <w:rPr>
          <w:b/>
          <w:i/>
          <w:sz w:val="28"/>
          <w:szCs w:val="28"/>
        </w:rPr>
      </w:pPr>
      <w:r w:rsidRPr="00684B64">
        <w:rPr>
          <w:b/>
          <w:i/>
          <w:sz w:val="28"/>
          <w:szCs w:val="28"/>
        </w:rPr>
        <w:t>Technical Protocol for Forages establishment in smallholder farming Systems</w:t>
      </w:r>
    </w:p>
    <w:p w:rsidR="00684B64" w:rsidRDefault="00684B64" w:rsidP="00684B64">
      <w:r w:rsidRPr="00684B64">
        <w:rPr>
          <w:b/>
          <w:i/>
          <w:noProof/>
        </w:rPr>
        <w:drawing>
          <wp:anchor distT="0" distB="0" distL="114300" distR="114300" simplePos="0" relativeHeight="251659264" behindDoc="0" locked="0" layoutInCell="1" hidden="0" allowOverlap="1" wp14:anchorId="773E03A9" wp14:editId="211F6B6C">
            <wp:simplePos x="0" y="0"/>
            <wp:positionH relativeFrom="margin">
              <wp:posOffset>266700</wp:posOffset>
            </wp:positionH>
            <wp:positionV relativeFrom="paragraph">
              <wp:posOffset>234950</wp:posOffset>
            </wp:positionV>
            <wp:extent cx="5181600" cy="5305425"/>
            <wp:effectExtent l="0" t="0" r="0" b="9525"/>
            <wp:wrapSquare wrapText="bothSides" distT="0" distB="0" distL="114300" distR="114300"/>
            <wp:docPr id="21" name="image10.jpg" descr="C:\Users\fkizito\Desktop\onepager\20170310_143118.jpg"/>
            <wp:cNvGraphicFramePr/>
            <a:graphic xmlns:a="http://schemas.openxmlformats.org/drawingml/2006/main">
              <a:graphicData uri="http://schemas.openxmlformats.org/drawingml/2006/picture">
                <pic:pic xmlns:pic="http://schemas.openxmlformats.org/drawingml/2006/picture">
                  <pic:nvPicPr>
                    <pic:cNvPr id="0" name="image10.jpg" descr="C:\Users\fkizito\Desktop\onepager\20170310_143118.jpg"/>
                    <pic:cNvPicPr preferRelativeResize="0"/>
                  </pic:nvPicPr>
                  <pic:blipFill>
                    <a:blip r:embed="rId9"/>
                    <a:srcRect/>
                    <a:stretch>
                      <a:fillRect/>
                    </a:stretch>
                  </pic:blipFill>
                  <pic:spPr>
                    <a:xfrm>
                      <a:off x="0" y="0"/>
                      <a:ext cx="5181600" cy="5305425"/>
                    </a:xfrm>
                    <a:prstGeom prst="rect">
                      <a:avLst/>
                    </a:prstGeom>
                    <a:ln/>
                  </pic:spPr>
                </pic:pic>
              </a:graphicData>
            </a:graphic>
            <wp14:sizeRelH relativeFrom="margin">
              <wp14:pctWidth>0</wp14:pctWidth>
            </wp14:sizeRelH>
            <wp14:sizeRelV relativeFrom="margin">
              <wp14:pctHeight>0</wp14:pctHeight>
            </wp14:sizeRelV>
          </wp:anchor>
        </w:drawing>
      </w:r>
    </w:p>
    <w:p w:rsidR="00684B64" w:rsidRPr="00684B64" w:rsidRDefault="00684B64" w:rsidP="00684B64">
      <w:pPr>
        <w:jc w:val="center"/>
        <w:rPr>
          <w:rFonts w:asciiTheme="majorHAnsi" w:eastAsiaTheme="majorEastAsia" w:hAnsiTheme="majorHAnsi" w:cstheme="majorBidi"/>
          <w:b/>
          <w:i/>
          <w:color w:val="2E74B5" w:themeColor="accent1" w:themeShade="BF"/>
          <w:sz w:val="26"/>
          <w:szCs w:val="26"/>
        </w:rPr>
      </w:pPr>
      <w:r w:rsidRPr="00684B64">
        <w:rPr>
          <w:rFonts w:asciiTheme="majorHAnsi" w:eastAsiaTheme="majorEastAsia" w:hAnsiTheme="majorHAnsi" w:cstheme="majorBidi"/>
          <w:b/>
          <w:i/>
          <w:color w:val="2E74B5" w:themeColor="accent1" w:themeShade="BF"/>
          <w:sz w:val="26"/>
          <w:szCs w:val="26"/>
        </w:rPr>
        <w:t>Africa RISING- Tanzania</w:t>
      </w:r>
    </w:p>
    <w:p w:rsidR="00684B64" w:rsidRDefault="00684B64" w:rsidP="00684B64">
      <w:pPr>
        <w:jc w:val="center"/>
        <w:rPr>
          <w:rFonts w:asciiTheme="majorHAnsi" w:eastAsiaTheme="majorEastAsia" w:hAnsiTheme="majorHAnsi" w:cstheme="majorBidi"/>
          <w:b/>
          <w:i/>
          <w:color w:val="2E74B5" w:themeColor="accent1" w:themeShade="BF"/>
          <w:sz w:val="26"/>
          <w:szCs w:val="26"/>
        </w:rPr>
      </w:pPr>
      <w:r w:rsidRPr="00684B64">
        <w:rPr>
          <w:rFonts w:asciiTheme="majorHAnsi" w:eastAsiaTheme="majorEastAsia" w:hAnsiTheme="majorHAnsi" w:cstheme="majorBidi"/>
          <w:b/>
          <w:i/>
          <w:color w:val="2E74B5" w:themeColor="accent1" w:themeShade="BF"/>
          <w:sz w:val="26"/>
          <w:szCs w:val="26"/>
        </w:rPr>
        <w:t>Babati-Northern Tanzania</w:t>
      </w:r>
    </w:p>
    <w:p w:rsidR="00684B64" w:rsidRDefault="00684B64" w:rsidP="00684B64">
      <w:pPr>
        <w:jc w:val="center"/>
        <w:rPr>
          <w:rFonts w:asciiTheme="majorHAnsi" w:eastAsiaTheme="majorEastAsia" w:hAnsiTheme="majorHAnsi" w:cstheme="majorBidi"/>
          <w:b/>
          <w:i/>
          <w:color w:val="2E74B5" w:themeColor="accent1" w:themeShade="BF"/>
          <w:sz w:val="26"/>
          <w:szCs w:val="26"/>
        </w:rPr>
      </w:pPr>
      <w:r>
        <w:rPr>
          <w:rFonts w:asciiTheme="majorHAnsi" w:eastAsiaTheme="majorEastAsia" w:hAnsiTheme="majorHAnsi" w:cstheme="majorBidi"/>
          <w:b/>
          <w:i/>
          <w:color w:val="2E74B5" w:themeColor="accent1" w:themeShade="BF"/>
          <w:sz w:val="26"/>
          <w:szCs w:val="26"/>
        </w:rPr>
        <w:t>October 2017</w:t>
      </w:r>
    </w:p>
    <w:p w:rsidR="00684B64" w:rsidRDefault="00684B64" w:rsidP="00684B64">
      <w:pPr>
        <w:jc w:val="center"/>
        <w:rPr>
          <w:rFonts w:asciiTheme="majorHAnsi" w:eastAsiaTheme="majorEastAsia" w:hAnsiTheme="majorHAnsi" w:cstheme="majorBidi"/>
          <w:b/>
          <w:i/>
          <w:color w:val="2E74B5" w:themeColor="accent1" w:themeShade="BF"/>
          <w:sz w:val="26"/>
          <w:szCs w:val="26"/>
        </w:rPr>
      </w:pPr>
    </w:p>
    <w:p w:rsidR="00684B64" w:rsidRDefault="00684B64" w:rsidP="00684B64">
      <w:pPr>
        <w:rPr>
          <w:rFonts w:asciiTheme="majorHAnsi" w:hAnsiTheme="majorHAnsi"/>
          <w:sz w:val="24"/>
          <w:szCs w:val="24"/>
        </w:rPr>
      </w:pPr>
      <w:r w:rsidRPr="00E80F41">
        <w:rPr>
          <w:rFonts w:asciiTheme="majorHAnsi" w:hAnsiTheme="majorHAnsi"/>
          <w:sz w:val="24"/>
          <w:szCs w:val="24"/>
        </w:rPr>
        <w:t>Introducing forages as soil and water conservation crops thrives well within existent farming systems that are on sloping fields. Single or intercropped forage grasses such as Napier grass (elephant grass) and forage legume cover crops such as Desmodium and Lablab</w:t>
      </w:r>
      <w:r>
        <w:rPr>
          <w:rFonts w:asciiTheme="majorHAnsi" w:hAnsiTheme="majorHAnsi"/>
          <w:sz w:val="24"/>
          <w:szCs w:val="24"/>
        </w:rPr>
        <w:t xml:space="preserve"> </w:t>
      </w:r>
      <w:r w:rsidRPr="00E80F41">
        <w:rPr>
          <w:rFonts w:asciiTheme="majorHAnsi" w:hAnsiTheme="majorHAnsi"/>
          <w:sz w:val="24"/>
          <w:szCs w:val="24"/>
        </w:rPr>
        <w:t xml:space="preserve">are introduced during land preparation on terraces or as strips across the slopes of agricultural fields. </w:t>
      </w:r>
      <w:r>
        <w:rPr>
          <w:rFonts w:asciiTheme="majorHAnsi" w:hAnsiTheme="majorHAnsi"/>
          <w:sz w:val="24"/>
          <w:szCs w:val="24"/>
        </w:rPr>
        <w:t>T</w:t>
      </w:r>
      <w:r w:rsidRPr="00E80F41">
        <w:rPr>
          <w:rFonts w:asciiTheme="majorHAnsi" w:hAnsiTheme="majorHAnsi"/>
          <w:sz w:val="24"/>
          <w:szCs w:val="24"/>
        </w:rPr>
        <w:t xml:space="preserve">here are two threshold limits one needs to consider; the length of the slope and the steepness of the slope.  The purpose of forages within the landscape is to (1) increase infiltration time and reduce run-off, (2) to break the land slope, thus reducing the velocity of the runoff water, (3) stabilize the soil, reduce the movement speed of running water, and thus reduce the surface erosion. Their use as forages is described in Chapter 5 while the role of the legumes in soil fertility improvement is described in Chapter 2. </w:t>
      </w:r>
      <w:r w:rsidRPr="00E80F41">
        <w:rPr>
          <w:rFonts w:asciiTheme="majorHAnsi" w:hAnsiTheme="majorHAnsi"/>
          <w:noProof/>
          <w:sz w:val="24"/>
          <w:szCs w:val="24"/>
          <w:lang w:val="en-GB" w:eastAsia="en-GB"/>
        </w:rPr>
        <w:t>Where</w:t>
      </w:r>
      <w:r w:rsidRPr="00E80F41">
        <w:rPr>
          <w:rFonts w:asciiTheme="majorHAnsi" w:hAnsiTheme="majorHAnsi"/>
          <w:sz w:val="24"/>
          <w:szCs w:val="24"/>
        </w:rPr>
        <w:t xml:space="preserve"> applicable,  </w:t>
      </w:r>
      <w:r>
        <w:rPr>
          <w:rFonts w:asciiTheme="majorHAnsi" w:hAnsiTheme="majorHAnsi"/>
          <w:sz w:val="24"/>
          <w:szCs w:val="24"/>
        </w:rPr>
        <w:t>in</w:t>
      </w:r>
      <w:r w:rsidRPr="00E80F41">
        <w:rPr>
          <w:rFonts w:asciiTheme="majorHAnsi" w:hAnsiTheme="majorHAnsi"/>
          <w:sz w:val="24"/>
          <w:szCs w:val="24"/>
        </w:rPr>
        <w:t>corporation of forage grass and forage legume combinations into smallholder farming systems (from farm-scale to landscape level) will play a critical role towards higher crop and forage water productivity, increased soil retention and nutrient</w:t>
      </w:r>
      <w:r>
        <w:rPr>
          <w:rFonts w:asciiTheme="majorHAnsi" w:hAnsiTheme="majorHAnsi"/>
          <w:sz w:val="24"/>
          <w:szCs w:val="24"/>
        </w:rPr>
        <w:t xml:space="preserve"> </w:t>
      </w:r>
      <w:r w:rsidRPr="00E80F41">
        <w:rPr>
          <w:rFonts w:asciiTheme="majorHAnsi" w:hAnsiTheme="majorHAnsi"/>
          <w:sz w:val="24"/>
          <w:szCs w:val="24"/>
        </w:rPr>
        <w:t>composition and improved agricultural soil moisture management.</w:t>
      </w:r>
    </w:p>
    <w:p w:rsidR="00684B64" w:rsidRPr="00E80F41" w:rsidRDefault="00684B64" w:rsidP="00684B64">
      <w:pPr>
        <w:shd w:val="clear" w:color="auto" w:fill="FFFFFF"/>
        <w:spacing w:after="240"/>
        <w:rPr>
          <w:rFonts w:asciiTheme="majorHAnsi" w:hAnsiTheme="majorHAnsi"/>
          <w:sz w:val="24"/>
          <w:szCs w:val="24"/>
        </w:rPr>
      </w:pPr>
      <w:r w:rsidRPr="00E80F41">
        <w:rPr>
          <w:rFonts w:asciiTheme="majorHAnsi" w:hAnsiTheme="majorHAnsi"/>
          <w:sz w:val="24"/>
          <w:szCs w:val="24"/>
        </w:rPr>
        <w:t>There are numerous benefits associated with the use of forage grasses and legumes as soil and water conservation measures:</w:t>
      </w:r>
    </w:p>
    <w:p w:rsidR="00684B64" w:rsidRPr="00E80F41" w:rsidRDefault="00684B64" w:rsidP="00684B64">
      <w:pPr>
        <w:pStyle w:val="ListParagraph"/>
        <w:numPr>
          <w:ilvl w:val="0"/>
          <w:numId w:val="1"/>
        </w:numPr>
        <w:shd w:val="clear" w:color="auto" w:fill="FFFFFF"/>
        <w:spacing w:after="240"/>
        <w:rPr>
          <w:rFonts w:asciiTheme="majorHAnsi" w:hAnsiTheme="majorHAnsi"/>
          <w:sz w:val="24"/>
          <w:szCs w:val="24"/>
        </w:rPr>
      </w:pPr>
      <w:r w:rsidRPr="00E80F41">
        <w:rPr>
          <w:rFonts w:asciiTheme="majorHAnsi" w:hAnsiTheme="majorHAnsi"/>
          <w:sz w:val="24"/>
          <w:szCs w:val="24"/>
        </w:rPr>
        <w:t xml:space="preserve">Increased crop water uptake for dry matter production hence increased yields; </w:t>
      </w:r>
    </w:p>
    <w:p w:rsidR="00684B64" w:rsidRPr="00E80F41" w:rsidRDefault="00684B64" w:rsidP="00684B64">
      <w:pPr>
        <w:pStyle w:val="ListParagraph"/>
        <w:numPr>
          <w:ilvl w:val="0"/>
          <w:numId w:val="1"/>
        </w:numPr>
        <w:shd w:val="clear" w:color="auto" w:fill="FFFFFF"/>
        <w:spacing w:after="240"/>
        <w:rPr>
          <w:rFonts w:asciiTheme="majorHAnsi" w:hAnsiTheme="majorHAnsi"/>
          <w:sz w:val="24"/>
          <w:szCs w:val="24"/>
        </w:rPr>
      </w:pPr>
      <w:r w:rsidRPr="00E80F41">
        <w:rPr>
          <w:rFonts w:asciiTheme="majorHAnsi" w:hAnsiTheme="majorHAnsi"/>
          <w:sz w:val="24"/>
          <w:szCs w:val="24"/>
        </w:rPr>
        <w:t>Increased infiltration rate of the soil which allows the use of as much rainwater as possible to fill the soil reservoir;</w:t>
      </w:r>
    </w:p>
    <w:p w:rsidR="00684B64" w:rsidRPr="00E80F41" w:rsidRDefault="00684B64" w:rsidP="00684B64">
      <w:pPr>
        <w:pStyle w:val="ListParagraph"/>
        <w:numPr>
          <w:ilvl w:val="0"/>
          <w:numId w:val="1"/>
        </w:numPr>
        <w:shd w:val="clear" w:color="auto" w:fill="FFFFFF"/>
        <w:spacing w:after="240"/>
        <w:rPr>
          <w:rFonts w:asciiTheme="majorHAnsi" w:hAnsiTheme="majorHAnsi"/>
          <w:sz w:val="24"/>
          <w:szCs w:val="24"/>
        </w:rPr>
      </w:pPr>
      <w:r w:rsidRPr="00E80F41">
        <w:rPr>
          <w:rFonts w:asciiTheme="majorHAnsi" w:hAnsiTheme="majorHAnsi"/>
          <w:sz w:val="24"/>
          <w:szCs w:val="24"/>
        </w:rPr>
        <w:t xml:space="preserve">Reduced soil evaporation rates (however, this needs to be balanced out by forage consumptive water use) </w:t>
      </w:r>
    </w:p>
    <w:p w:rsidR="00684B64" w:rsidRPr="00E80F41" w:rsidRDefault="00684B64" w:rsidP="00684B64">
      <w:pPr>
        <w:pStyle w:val="ListParagraph"/>
        <w:numPr>
          <w:ilvl w:val="0"/>
          <w:numId w:val="1"/>
        </w:numPr>
        <w:shd w:val="clear" w:color="auto" w:fill="FFFFFF"/>
        <w:spacing w:after="240"/>
        <w:rPr>
          <w:rFonts w:asciiTheme="majorHAnsi" w:hAnsiTheme="majorHAnsi"/>
          <w:sz w:val="24"/>
          <w:szCs w:val="24"/>
        </w:rPr>
      </w:pPr>
      <w:r w:rsidRPr="00E80F41">
        <w:rPr>
          <w:rFonts w:asciiTheme="majorHAnsi" w:hAnsiTheme="majorHAnsi"/>
          <w:sz w:val="24"/>
          <w:szCs w:val="24"/>
        </w:rPr>
        <w:t xml:space="preserve">Soil protection from erosion through reduced runoff and reduced raindrop impact and wind erosion; </w:t>
      </w:r>
    </w:p>
    <w:p w:rsidR="00684B64" w:rsidRPr="00E80F41" w:rsidRDefault="00684B64" w:rsidP="00684B64">
      <w:pPr>
        <w:pStyle w:val="ListParagraph"/>
        <w:numPr>
          <w:ilvl w:val="0"/>
          <w:numId w:val="1"/>
        </w:numPr>
        <w:shd w:val="clear" w:color="auto" w:fill="FFFFFF"/>
        <w:spacing w:after="240"/>
        <w:rPr>
          <w:rFonts w:asciiTheme="majorHAnsi" w:hAnsiTheme="majorHAnsi"/>
          <w:sz w:val="24"/>
          <w:szCs w:val="24"/>
        </w:rPr>
      </w:pPr>
      <w:r w:rsidRPr="00E80F41">
        <w:rPr>
          <w:rFonts w:asciiTheme="majorHAnsi" w:hAnsiTheme="majorHAnsi"/>
          <w:sz w:val="24"/>
          <w:szCs w:val="24"/>
        </w:rPr>
        <w:t xml:space="preserve">Reduced soil compaction and crusting while preserving soil structure, increases soil moisture availability. </w:t>
      </w:r>
    </w:p>
    <w:p w:rsidR="00684B64" w:rsidRPr="00E80F41" w:rsidRDefault="00684B64" w:rsidP="00684B64">
      <w:pPr>
        <w:pStyle w:val="ListParagraph"/>
        <w:numPr>
          <w:ilvl w:val="0"/>
          <w:numId w:val="1"/>
        </w:numPr>
        <w:shd w:val="clear" w:color="auto" w:fill="FFFFFF"/>
        <w:spacing w:after="240"/>
        <w:rPr>
          <w:rFonts w:asciiTheme="majorHAnsi" w:hAnsiTheme="majorHAnsi"/>
          <w:sz w:val="24"/>
          <w:szCs w:val="24"/>
        </w:rPr>
      </w:pPr>
      <w:r w:rsidRPr="00E80F41">
        <w:rPr>
          <w:rFonts w:asciiTheme="majorHAnsi" w:hAnsiTheme="majorHAnsi"/>
          <w:sz w:val="24"/>
          <w:szCs w:val="24"/>
        </w:rPr>
        <w:t>Forages such as desmodium, lablab, mucuna and Cowpea could play a dual purpose role and serve as food and feed while increasing biological nitrogen fixation in the soil.</w:t>
      </w:r>
    </w:p>
    <w:p w:rsidR="00684B64" w:rsidRDefault="00684B64" w:rsidP="00684B64">
      <w:pPr>
        <w:autoSpaceDE w:val="0"/>
        <w:autoSpaceDN w:val="0"/>
        <w:adjustRightInd w:val="0"/>
        <w:spacing w:after="0" w:line="240" w:lineRule="auto"/>
        <w:rPr>
          <w:rFonts w:asciiTheme="majorHAnsi" w:hAnsiTheme="majorHAnsi" w:cs="Times-Roman"/>
          <w:sz w:val="24"/>
          <w:szCs w:val="24"/>
        </w:rPr>
      </w:pPr>
      <w:r>
        <w:rPr>
          <w:rFonts w:asciiTheme="majorHAnsi" w:hAnsiTheme="majorHAnsi" w:cs="Times-Roman"/>
          <w:sz w:val="24"/>
          <w:szCs w:val="24"/>
        </w:rPr>
        <w:t>N</w:t>
      </w:r>
      <w:r w:rsidRPr="00E80F41">
        <w:rPr>
          <w:rFonts w:asciiTheme="majorHAnsi" w:hAnsiTheme="majorHAnsi" w:cs="Times-Roman"/>
          <w:sz w:val="24"/>
          <w:szCs w:val="24"/>
        </w:rPr>
        <w:t>ote that the effectiveness of any Best Management Practice can vary considerably from site to site and may be contingent on: initial conditions, hydrology, soil type, crop preference, practice design and management characteristics (which can be highly variable). The procedures highlighted here</w:t>
      </w:r>
      <w:r>
        <w:rPr>
          <w:rFonts w:asciiTheme="majorHAnsi" w:hAnsiTheme="majorHAnsi" w:cs="Times-Roman"/>
          <w:sz w:val="24"/>
          <w:szCs w:val="24"/>
        </w:rPr>
        <w:t>after</w:t>
      </w:r>
      <w:r w:rsidRPr="00E80F41">
        <w:rPr>
          <w:rFonts w:asciiTheme="majorHAnsi" w:hAnsiTheme="majorHAnsi" w:cs="Times-Roman"/>
          <w:sz w:val="24"/>
          <w:szCs w:val="24"/>
        </w:rPr>
        <w:t xml:space="preserve"> are meant to serve as guidance criteria rather than prescriptive.</w:t>
      </w:r>
    </w:p>
    <w:p w:rsidR="00684B64" w:rsidRPr="00E80F41" w:rsidRDefault="00684B64" w:rsidP="00684B64">
      <w:pPr>
        <w:autoSpaceDE w:val="0"/>
        <w:autoSpaceDN w:val="0"/>
        <w:adjustRightInd w:val="0"/>
        <w:spacing w:after="0" w:line="240" w:lineRule="auto"/>
        <w:rPr>
          <w:rFonts w:asciiTheme="majorHAnsi" w:hAnsiTheme="majorHAnsi" w:cs="Times-Roman"/>
          <w:sz w:val="24"/>
          <w:szCs w:val="24"/>
        </w:rPr>
      </w:pPr>
    </w:p>
    <w:p w:rsidR="00684B64" w:rsidRDefault="00684B64" w:rsidP="00684B64">
      <w:pPr>
        <w:pStyle w:val="ListParagraph"/>
        <w:numPr>
          <w:ilvl w:val="0"/>
          <w:numId w:val="2"/>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rPr>
          <w:rFonts w:asciiTheme="majorHAnsi" w:eastAsiaTheme="minorHAnsi" w:hAnsiTheme="majorHAnsi" w:cs="Times-Roman"/>
          <w:color w:val="auto"/>
          <w:sz w:val="24"/>
          <w:szCs w:val="24"/>
        </w:rPr>
      </w:pPr>
      <w:r>
        <w:rPr>
          <w:rFonts w:asciiTheme="majorHAnsi" w:eastAsiaTheme="minorHAnsi" w:hAnsiTheme="majorHAnsi" w:cs="Times-Roman"/>
          <w:color w:val="auto"/>
          <w:sz w:val="24"/>
          <w:szCs w:val="24"/>
        </w:rPr>
        <w:t>P</w:t>
      </w:r>
      <w:r w:rsidRPr="00E80F41">
        <w:rPr>
          <w:rFonts w:asciiTheme="majorHAnsi" w:eastAsiaTheme="minorHAnsi" w:hAnsiTheme="majorHAnsi" w:cs="Times-Roman"/>
          <w:color w:val="auto"/>
          <w:sz w:val="24"/>
          <w:szCs w:val="24"/>
        </w:rPr>
        <w:t>repare land well with no weeds, ploughing done across the slope</w:t>
      </w:r>
    </w:p>
    <w:p w:rsidR="00684B64" w:rsidRPr="00E80F41" w:rsidRDefault="00684B64" w:rsidP="00684B64">
      <w:pPr>
        <w:pStyle w:val="ListParagraph"/>
        <w:numPr>
          <w:ilvl w:val="0"/>
          <w:numId w:val="2"/>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rPr>
          <w:rFonts w:asciiTheme="majorHAnsi" w:eastAsiaTheme="minorHAnsi" w:hAnsiTheme="majorHAnsi" w:cs="Times-Roman"/>
          <w:color w:val="auto"/>
          <w:sz w:val="24"/>
          <w:szCs w:val="24"/>
        </w:rPr>
      </w:pPr>
      <w:r>
        <w:rPr>
          <w:rFonts w:asciiTheme="majorHAnsi" w:eastAsiaTheme="minorHAnsi" w:hAnsiTheme="majorHAnsi" w:cs="Times-Roman"/>
          <w:color w:val="auto"/>
          <w:sz w:val="24"/>
          <w:szCs w:val="24"/>
        </w:rPr>
        <w:t>P</w:t>
      </w:r>
      <w:r w:rsidRPr="00E80F41">
        <w:rPr>
          <w:rFonts w:asciiTheme="majorHAnsi" w:eastAsiaTheme="minorHAnsi" w:hAnsiTheme="majorHAnsi" w:cs="Times-Roman"/>
          <w:color w:val="auto"/>
          <w:sz w:val="24"/>
          <w:szCs w:val="24"/>
        </w:rPr>
        <w:t xml:space="preserve">rocure good seeding materials from </w:t>
      </w:r>
      <w:r>
        <w:rPr>
          <w:rFonts w:asciiTheme="majorHAnsi" w:eastAsiaTheme="minorHAnsi" w:hAnsiTheme="majorHAnsi" w:cs="Times-Roman"/>
          <w:color w:val="auto"/>
          <w:sz w:val="24"/>
          <w:szCs w:val="24"/>
        </w:rPr>
        <w:t>reliable suppliers and in time i</w:t>
      </w:r>
      <w:r w:rsidRPr="00E80F41">
        <w:rPr>
          <w:rFonts w:asciiTheme="majorHAnsi" w:eastAsiaTheme="minorHAnsi" w:hAnsiTheme="majorHAnsi" w:cs="Times-Roman"/>
          <w:color w:val="auto"/>
          <w:sz w:val="24"/>
          <w:szCs w:val="24"/>
        </w:rPr>
        <w:t xml:space="preserve">n order to plant soon after the first few rain events of the rain season. </w:t>
      </w:r>
    </w:p>
    <w:p w:rsidR="00684B64" w:rsidRPr="00E80F41" w:rsidRDefault="00684B64" w:rsidP="00684B64">
      <w:pPr>
        <w:pStyle w:val="ListParagraph"/>
        <w:numPr>
          <w:ilvl w:val="0"/>
          <w:numId w:val="2"/>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rPr>
          <w:rFonts w:asciiTheme="majorHAnsi" w:eastAsiaTheme="minorHAnsi" w:hAnsiTheme="majorHAnsi" w:cs="Times-Roman"/>
          <w:color w:val="auto"/>
          <w:sz w:val="24"/>
          <w:szCs w:val="24"/>
        </w:rPr>
      </w:pPr>
      <w:r>
        <w:rPr>
          <w:rFonts w:asciiTheme="majorHAnsi" w:eastAsiaTheme="minorHAnsi" w:hAnsiTheme="majorHAnsi" w:cs="Times-Roman"/>
          <w:color w:val="auto"/>
          <w:sz w:val="24"/>
          <w:szCs w:val="24"/>
        </w:rPr>
        <w:t xml:space="preserve">Plant </w:t>
      </w:r>
      <w:r w:rsidRPr="00E80F41">
        <w:rPr>
          <w:rFonts w:asciiTheme="majorHAnsi" w:eastAsiaTheme="minorHAnsi" w:hAnsiTheme="majorHAnsi" w:cs="Times-Roman"/>
          <w:color w:val="auto"/>
          <w:sz w:val="24"/>
          <w:szCs w:val="24"/>
        </w:rPr>
        <w:t>forage grass as a cutting at a planting depth of about 10 cm with a planting hole structured as a trough to capture sufficient rainfall for good establishment;</w:t>
      </w:r>
    </w:p>
    <w:p w:rsidR="00684B64" w:rsidRPr="00E80F41" w:rsidRDefault="00684B64" w:rsidP="00684B64">
      <w:pPr>
        <w:pStyle w:val="ListParagraph"/>
        <w:numPr>
          <w:ilvl w:val="0"/>
          <w:numId w:val="2"/>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rPr>
          <w:rFonts w:asciiTheme="majorHAnsi" w:eastAsiaTheme="minorHAnsi" w:hAnsiTheme="majorHAnsi" w:cs="Times-Roman"/>
          <w:color w:val="auto"/>
          <w:sz w:val="24"/>
          <w:szCs w:val="24"/>
        </w:rPr>
      </w:pPr>
      <w:r w:rsidRPr="00E80F41">
        <w:rPr>
          <w:rFonts w:asciiTheme="majorHAnsi" w:eastAsiaTheme="minorHAnsi" w:hAnsiTheme="majorHAnsi" w:cs="Times-Roman"/>
          <w:color w:val="auto"/>
          <w:sz w:val="24"/>
          <w:szCs w:val="24"/>
        </w:rPr>
        <w:t>Plant across the slope following a contour pattern</w:t>
      </w:r>
      <w:r>
        <w:rPr>
          <w:rFonts w:asciiTheme="majorHAnsi" w:eastAsiaTheme="minorHAnsi" w:hAnsiTheme="majorHAnsi" w:cs="Times-Roman"/>
          <w:color w:val="auto"/>
          <w:sz w:val="24"/>
          <w:szCs w:val="24"/>
        </w:rPr>
        <w:t>,</w:t>
      </w:r>
      <w:r w:rsidRPr="00E80F41">
        <w:rPr>
          <w:rFonts w:asciiTheme="majorHAnsi" w:eastAsiaTheme="minorHAnsi" w:hAnsiTheme="majorHAnsi" w:cs="Times-Roman"/>
          <w:color w:val="auto"/>
          <w:sz w:val="24"/>
          <w:szCs w:val="24"/>
        </w:rPr>
        <w:t xml:space="preserve"> with a spacing of 1½ m from one Napier grass stalk to the other across the slope. Allow for at least 5 m distance from one </w:t>
      </w:r>
      <w:r w:rsidRPr="00E80F41">
        <w:rPr>
          <w:rFonts w:asciiTheme="majorHAnsi" w:eastAsiaTheme="minorHAnsi" w:hAnsiTheme="majorHAnsi" w:cs="Times-Roman"/>
          <w:color w:val="auto"/>
          <w:sz w:val="24"/>
          <w:szCs w:val="24"/>
        </w:rPr>
        <w:lastRenderedPageBreak/>
        <w:t>contour to the other but</w:t>
      </w:r>
      <w:r>
        <w:rPr>
          <w:rFonts w:asciiTheme="majorHAnsi" w:eastAsiaTheme="minorHAnsi" w:hAnsiTheme="majorHAnsi" w:cs="Times-Roman"/>
          <w:color w:val="auto"/>
          <w:sz w:val="24"/>
          <w:szCs w:val="24"/>
        </w:rPr>
        <w:t>, a</w:t>
      </w:r>
      <w:r w:rsidRPr="00E80F41">
        <w:rPr>
          <w:rFonts w:asciiTheme="majorHAnsi" w:eastAsiaTheme="minorHAnsi" w:hAnsiTheme="majorHAnsi" w:cs="Times-Roman"/>
          <w:color w:val="auto"/>
          <w:sz w:val="24"/>
          <w:szCs w:val="24"/>
        </w:rPr>
        <w:t xml:space="preserve">s a rule of thumb, the steeper the slope, the closer the contours hence the forage grass plantings to ensure maximized benefits of erosion reduction </w:t>
      </w:r>
    </w:p>
    <w:p w:rsidR="00684B64" w:rsidRPr="00E80F41" w:rsidRDefault="00684B64" w:rsidP="00684B64">
      <w:pPr>
        <w:pStyle w:val="ListParagraph"/>
        <w:numPr>
          <w:ilvl w:val="0"/>
          <w:numId w:val="2"/>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rPr>
          <w:rFonts w:asciiTheme="majorHAnsi" w:eastAsiaTheme="minorHAnsi" w:hAnsiTheme="majorHAnsi" w:cs="Times-Roman"/>
          <w:color w:val="auto"/>
          <w:sz w:val="24"/>
          <w:szCs w:val="24"/>
        </w:rPr>
      </w:pPr>
      <w:r w:rsidRPr="00E80F41">
        <w:rPr>
          <w:rFonts w:asciiTheme="majorHAnsi" w:eastAsiaTheme="minorHAnsi" w:hAnsiTheme="majorHAnsi" w:cs="Times-Roman"/>
          <w:color w:val="auto"/>
          <w:sz w:val="24"/>
          <w:szCs w:val="24"/>
        </w:rPr>
        <w:t>Plant</w:t>
      </w:r>
      <w:r>
        <w:rPr>
          <w:rFonts w:asciiTheme="majorHAnsi" w:eastAsiaTheme="minorHAnsi" w:hAnsiTheme="majorHAnsi" w:cs="Times-Roman"/>
          <w:color w:val="auto"/>
          <w:sz w:val="24"/>
          <w:szCs w:val="24"/>
        </w:rPr>
        <w:t xml:space="preserve"> </w:t>
      </w:r>
      <w:r w:rsidRPr="00E80F41">
        <w:rPr>
          <w:rFonts w:asciiTheme="majorHAnsi" w:eastAsiaTheme="minorHAnsi" w:hAnsiTheme="majorHAnsi" w:cs="Times-Roman"/>
          <w:color w:val="auto"/>
          <w:sz w:val="24"/>
          <w:szCs w:val="24"/>
        </w:rPr>
        <w:t>forage legume as seeds (either lablab, desmodium or cowpea) at a planting depth of about 2-5 cm between the forage grass stalks (Napier) at the half way mark which is about 75 cm from one Napier grass stalk to the other.</w:t>
      </w:r>
    </w:p>
    <w:p w:rsidR="00684B64" w:rsidRPr="00E80F41" w:rsidRDefault="00684B64" w:rsidP="00684B64">
      <w:pPr>
        <w:pStyle w:val="ListParagraph"/>
        <w:numPr>
          <w:ilvl w:val="0"/>
          <w:numId w:val="2"/>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rPr>
          <w:rFonts w:asciiTheme="majorHAnsi" w:eastAsiaTheme="minorHAnsi" w:hAnsiTheme="majorHAnsi" w:cs="Times-Roman"/>
          <w:color w:val="auto"/>
          <w:sz w:val="24"/>
          <w:szCs w:val="24"/>
        </w:rPr>
      </w:pPr>
      <w:r w:rsidRPr="00E80F41">
        <w:rPr>
          <w:rFonts w:asciiTheme="majorHAnsi" w:eastAsiaTheme="minorHAnsi" w:hAnsiTheme="majorHAnsi" w:cs="Times-Roman"/>
          <w:color w:val="auto"/>
          <w:sz w:val="24"/>
          <w:szCs w:val="24"/>
        </w:rPr>
        <w:t>Periodically inspect the forage grass-forage legume contour to en</w:t>
      </w:r>
      <w:r>
        <w:rPr>
          <w:rFonts w:asciiTheme="majorHAnsi" w:eastAsiaTheme="minorHAnsi" w:hAnsiTheme="majorHAnsi" w:cs="Times-Roman"/>
          <w:color w:val="auto"/>
          <w:sz w:val="24"/>
          <w:szCs w:val="24"/>
        </w:rPr>
        <w:t>sure that no weeds are emerging;</w:t>
      </w:r>
      <w:r w:rsidRPr="00E80F41">
        <w:rPr>
          <w:rFonts w:asciiTheme="majorHAnsi" w:eastAsiaTheme="minorHAnsi" w:hAnsiTheme="majorHAnsi" w:cs="Times-Roman"/>
          <w:color w:val="auto"/>
          <w:sz w:val="24"/>
          <w:szCs w:val="24"/>
        </w:rPr>
        <w:t xml:space="preserve"> these can substantially reduce the success of good pasture establishment</w:t>
      </w:r>
    </w:p>
    <w:p w:rsidR="00684B64" w:rsidRPr="00E80F41" w:rsidRDefault="00684B64" w:rsidP="00684B64">
      <w:pPr>
        <w:pStyle w:val="ListParagraph"/>
        <w:numPr>
          <w:ilvl w:val="0"/>
          <w:numId w:val="2"/>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rPr>
          <w:rFonts w:asciiTheme="majorHAnsi" w:eastAsiaTheme="minorHAnsi" w:hAnsiTheme="majorHAnsi" w:cs="Times-Roman"/>
          <w:color w:val="auto"/>
          <w:sz w:val="24"/>
          <w:szCs w:val="24"/>
        </w:rPr>
      </w:pPr>
      <w:r w:rsidRPr="00E80F41">
        <w:rPr>
          <w:rFonts w:asciiTheme="majorHAnsi" w:eastAsiaTheme="minorHAnsi" w:hAnsiTheme="majorHAnsi" w:cs="Times-Roman"/>
          <w:color w:val="auto"/>
          <w:sz w:val="24"/>
          <w:szCs w:val="24"/>
        </w:rPr>
        <w:t xml:space="preserve">After 6-7 weeks, </w:t>
      </w:r>
      <w:r>
        <w:rPr>
          <w:rFonts w:asciiTheme="majorHAnsi" w:eastAsiaTheme="minorHAnsi" w:hAnsiTheme="majorHAnsi" w:cs="Times-Roman"/>
          <w:color w:val="auto"/>
          <w:sz w:val="24"/>
          <w:szCs w:val="24"/>
        </w:rPr>
        <w:t xml:space="preserve">implement </w:t>
      </w:r>
      <w:r w:rsidRPr="00E80F41">
        <w:rPr>
          <w:rFonts w:asciiTheme="majorHAnsi" w:eastAsiaTheme="minorHAnsi" w:hAnsiTheme="majorHAnsi" w:cs="Times-Roman"/>
          <w:color w:val="auto"/>
          <w:sz w:val="24"/>
          <w:szCs w:val="24"/>
        </w:rPr>
        <w:t>partial</w:t>
      </w:r>
      <w:r>
        <w:rPr>
          <w:rFonts w:asciiTheme="majorHAnsi" w:eastAsiaTheme="minorHAnsi" w:hAnsiTheme="majorHAnsi" w:cs="Times-Roman"/>
          <w:color w:val="auto"/>
          <w:sz w:val="24"/>
          <w:szCs w:val="24"/>
        </w:rPr>
        <w:t xml:space="preserve"> coppicing</w:t>
      </w:r>
      <w:r w:rsidRPr="00E80F41">
        <w:rPr>
          <w:rFonts w:asciiTheme="majorHAnsi" w:eastAsiaTheme="minorHAnsi" w:hAnsiTheme="majorHAnsi" w:cs="Times-Roman"/>
          <w:color w:val="auto"/>
          <w:sz w:val="24"/>
          <w:szCs w:val="24"/>
        </w:rPr>
        <w:t xml:space="preserve"> (prune about 50%) of the leafy biomass from the Napier grass and provide it to livestock as fodder;</w:t>
      </w:r>
    </w:p>
    <w:p w:rsidR="00684B64" w:rsidRPr="00E80F41" w:rsidRDefault="00684B64" w:rsidP="00684B64">
      <w:pPr>
        <w:pStyle w:val="ListParagraph"/>
        <w:numPr>
          <w:ilvl w:val="0"/>
          <w:numId w:val="2"/>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rPr>
          <w:rFonts w:asciiTheme="majorHAnsi" w:eastAsiaTheme="minorHAnsi" w:hAnsiTheme="majorHAnsi" w:cs="Times-Roman"/>
          <w:color w:val="auto"/>
          <w:sz w:val="24"/>
          <w:szCs w:val="24"/>
        </w:rPr>
      </w:pPr>
      <w:r>
        <w:rPr>
          <w:rFonts w:asciiTheme="majorHAnsi" w:eastAsiaTheme="minorHAnsi" w:hAnsiTheme="majorHAnsi" w:cs="Times-Roman"/>
          <w:color w:val="auto"/>
          <w:sz w:val="24"/>
          <w:szCs w:val="24"/>
        </w:rPr>
        <w:t>There should not be any harvesting</w:t>
      </w:r>
      <w:r w:rsidRPr="00E80F41">
        <w:rPr>
          <w:rFonts w:asciiTheme="majorHAnsi" w:eastAsiaTheme="minorHAnsi" w:hAnsiTheme="majorHAnsi" w:cs="Times-Roman"/>
          <w:color w:val="auto"/>
          <w:sz w:val="24"/>
          <w:szCs w:val="24"/>
        </w:rPr>
        <w:t xml:space="preserve"> done on the forage legumes (lablab, desmodium or cowpea) as these establish at a much slower rate than the forage grasses. Leaving these intact will help impart the much desire soil cover effect with improved soil water infiltration into the cropping root zone.  </w:t>
      </w:r>
    </w:p>
    <w:p w:rsidR="00684B64" w:rsidRDefault="00684B64" w:rsidP="00684B64">
      <w:pPr>
        <w:rPr>
          <w:rFonts w:asciiTheme="majorHAnsi" w:eastAsiaTheme="majorEastAsia" w:hAnsiTheme="majorHAnsi" w:cstheme="majorBidi"/>
          <w:b/>
          <w:i/>
          <w:color w:val="2E74B5" w:themeColor="accent1" w:themeShade="BF"/>
          <w:sz w:val="26"/>
          <w:szCs w:val="26"/>
        </w:rPr>
      </w:pPr>
    </w:p>
    <w:p w:rsidR="00684B64" w:rsidRDefault="00684B64" w:rsidP="00684B64">
      <w:pPr>
        <w:rPr>
          <w:rFonts w:asciiTheme="majorHAnsi" w:eastAsiaTheme="majorEastAsia" w:hAnsiTheme="majorHAnsi" w:cstheme="majorBidi"/>
          <w:b/>
          <w:i/>
          <w:color w:val="2E74B5" w:themeColor="accent1" w:themeShade="BF"/>
          <w:sz w:val="26"/>
          <w:szCs w:val="26"/>
        </w:rPr>
      </w:pPr>
      <w:bookmarkStart w:id="0" w:name="_GoBack"/>
      <w:bookmarkEnd w:id="0"/>
    </w:p>
    <w:p w:rsidR="00684B64" w:rsidRPr="00684B64" w:rsidRDefault="00684B64" w:rsidP="00684B64">
      <w:pPr>
        <w:rPr>
          <w:rFonts w:asciiTheme="majorHAnsi" w:eastAsiaTheme="majorEastAsia" w:hAnsiTheme="majorHAnsi" w:cstheme="majorBidi"/>
          <w:b/>
          <w:i/>
          <w:color w:val="2E74B5" w:themeColor="accent1" w:themeShade="BF"/>
          <w:sz w:val="26"/>
          <w:szCs w:val="26"/>
        </w:rPr>
      </w:pPr>
    </w:p>
    <w:sectPr w:rsidR="00684B64" w:rsidRPr="00684B64">
      <w:head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662" w:rsidRDefault="00A76662" w:rsidP="00684B64">
      <w:pPr>
        <w:spacing w:after="0" w:line="240" w:lineRule="auto"/>
      </w:pPr>
      <w:r>
        <w:separator/>
      </w:r>
    </w:p>
  </w:endnote>
  <w:endnote w:type="continuationSeparator" w:id="0">
    <w:p w:rsidR="00A76662" w:rsidRDefault="00A76662" w:rsidP="00684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Roman">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662" w:rsidRDefault="00A76662" w:rsidP="00684B64">
      <w:pPr>
        <w:spacing w:after="0" w:line="240" w:lineRule="auto"/>
      </w:pPr>
      <w:r>
        <w:separator/>
      </w:r>
    </w:p>
  </w:footnote>
  <w:footnote w:type="continuationSeparator" w:id="0">
    <w:p w:rsidR="00A76662" w:rsidRDefault="00A76662" w:rsidP="00684B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3248492"/>
      <w:docPartObj>
        <w:docPartGallery w:val="Page Numbers (Top of Page)"/>
        <w:docPartUnique/>
      </w:docPartObj>
    </w:sdtPr>
    <w:sdtEndPr>
      <w:rPr>
        <w:noProof/>
      </w:rPr>
    </w:sdtEndPr>
    <w:sdtContent>
      <w:p w:rsidR="00684B64" w:rsidRDefault="00684B64">
        <w:pPr>
          <w:pStyle w:val="Header"/>
          <w:jc w:val="right"/>
        </w:pPr>
        <w:r>
          <w:fldChar w:fldCharType="begin"/>
        </w:r>
        <w:r>
          <w:instrText xml:space="preserve"> PAGE   \* MERGEFORMAT </w:instrText>
        </w:r>
        <w:r>
          <w:fldChar w:fldCharType="separate"/>
        </w:r>
        <w:r>
          <w:rPr>
            <w:noProof/>
          </w:rPr>
          <w:t>3</w:t>
        </w:r>
        <w:r>
          <w:rPr>
            <w:noProof/>
          </w:rPr>
          <w:fldChar w:fldCharType="end"/>
        </w:r>
      </w:p>
    </w:sdtContent>
  </w:sdt>
  <w:p w:rsidR="00684B64" w:rsidRDefault="00684B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E96683"/>
    <w:multiLevelType w:val="hybridMultilevel"/>
    <w:tmpl w:val="E174DD32"/>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 w15:restartNumberingAfterBreak="0">
    <w:nsid w:val="5B2D0C47"/>
    <w:multiLevelType w:val="hybridMultilevel"/>
    <w:tmpl w:val="FC9CA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B64"/>
    <w:rsid w:val="000B1145"/>
    <w:rsid w:val="00684B64"/>
    <w:rsid w:val="00A76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83EC9E-4074-479F-BE9A-9D3F408D8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684B6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84B64"/>
    <w:rPr>
      <w:rFonts w:asciiTheme="majorHAnsi" w:eastAsiaTheme="majorEastAsia" w:hAnsiTheme="majorHAnsi" w:cstheme="majorBidi"/>
      <w:color w:val="2E74B5" w:themeColor="accent1" w:themeShade="BF"/>
      <w:sz w:val="26"/>
      <w:szCs w:val="26"/>
    </w:rPr>
  </w:style>
  <w:style w:type="paragraph" w:styleId="CommentText">
    <w:name w:val="annotation text"/>
    <w:basedOn w:val="Normal"/>
    <w:link w:val="CommentTextChar"/>
    <w:uiPriority w:val="99"/>
    <w:semiHidden/>
    <w:unhideWhenUsed/>
    <w:rsid w:val="00684B64"/>
    <w:pPr>
      <w:pBdr>
        <w:top w:val="nil"/>
        <w:left w:val="nil"/>
        <w:bottom w:val="nil"/>
        <w:right w:val="nil"/>
        <w:between w:val="nil"/>
      </w:pBdr>
      <w:spacing w:line="240" w:lineRule="auto"/>
    </w:pPr>
    <w:rPr>
      <w:rFonts w:ascii="Calibri" w:eastAsia="Calibri" w:hAnsi="Calibri" w:cs="Calibri"/>
      <w:color w:val="000000"/>
      <w:sz w:val="20"/>
      <w:szCs w:val="20"/>
    </w:rPr>
  </w:style>
  <w:style w:type="character" w:customStyle="1" w:styleId="CommentTextChar">
    <w:name w:val="Comment Text Char"/>
    <w:basedOn w:val="DefaultParagraphFont"/>
    <w:link w:val="CommentText"/>
    <w:uiPriority w:val="99"/>
    <w:semiHidden/>
    <w:rsid w:val="00684B64"/>
    <w:rPr>
      <w:rFonts w:ascii="Calibri" w:eastAsia="Calibri" w:hAnsi="Calibri" w:cs="Calibri"/>
      <w:color w:val="000000"/>
      <w:sz w:val="20"/>
      <w:szCs w:val="20"/>
    </w:rPr>
  </w:style>
  <w:style w:type="character" w:styleId="CommentReference">
    <w:name w:val="annotation reference"/>
    <w:basedOn w:val="DefaultParagraphFont"/>
    <w:uiPriority w:val="99"/>
    <w:semiHidden/>
    <w:unhideWhenUsed/>
    <w:rsid w:val="00684B64"/>
    <w:rPr>
      <w:sz w:val="16"/>
      <w:szCs w:val="16"/>
    </w:rPr>
  </w:style>
  <w:style w:type="paragraph" w:styleId="BalloonText">
    <w:name w:val="Balloon Text"/>
    <w:basedOn w:val="Normal"/>
    <w:link w:val="BalloonTextChar"/>
    <w:uiPriority w:val="99"/>
    <w:semiHidden/>
    <w:unhideWhenUsed/>
    <w:rsid w:val="00684B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4B64"/>
    <w:rPr>
      <w:rFonts w:ascii="Segoe UI" w:hAnsi="Segoe UI" w:cs="Segoe UI"/>
      <w:sz w:val="18"/>
      <w:szCs w:val="18"/>
    </w:rPr>
  </w:style>
  <w:style w:type="paragraph" w:styleId="ListParagraph">
    <w:name w:val="List Paragraph"/>
    <w:basedOn w:val="Normal"/>
    <w:uiPriority w:val="34"/>
    <w:qFormat/>
    <w:rsid w:val="00684B64"/>
    <w:pPr>
      <w:pBdr>
        <w:top w:val="nil"/>
        <w:left w:val="nil"/>
        <w:bottom w:val="nil"/>
        <w:right w:val="nil"/>
        <w:between w:val="nil"/>
      </w:pBdr>
      <w:ind w:left="720"/>
      <w:contextualSpacing/>
    </w:pPr>
    <w:rPr>
      <w:rFonts w:ascii="Calibri" w:eastAsia="Calibri" w:hAnsi="Calibri" w:cs="Calibri"/>
      <w:color w:val="000000"/>
    </w:rPr>
  </w:style>
  <w:style w:type="paragraph" w:styleId="Header">
    <w:name w:val="header"/>
    <w:basedOn w:val="Normal"/>
    <w:link w:val="HeaderChar"/>
    <w:uiPriority w:val="99"/>
    <w:unhideWhenUsed/>
    <w:rsid w:val="00684B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4B64"/>
  </w:style>
  <w:style w:type="paragraph" w:styleId="Footer">
    <w:name w:val="footer"/>
    <w:basedOn w:val="Normal"/>
    <w:link w:val="FooterChar"/>
    <w:uiPriority w:val="99"/>
    <w:unhideWhenUsed/>
    <w:rsid w:val="00684B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4B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19E11-FE46-4518-842A-91CD84444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615</Words>
  <Characters>3507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 Kizito</dc:creator>
  <cp:keywords/>
  <dc:description/>
  <cp:lastModifiedBy>Fred Kizito</cp:lastModifiedBy>
  <cp:revision>1</cp:revision>
  <dcterms:created xsi:type="dcterms:W3CDTF">2018-02-08T12:13:00Z</dcterms:created>
  <dcterms:modified xsi:type="dcterms:W3CDTF">2018-02-08T12:21:00Z</dcterms:modified>
</cp:coreProperties>
</file>